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7E" w:rsidRDefault="00AF2E0E" w:rsidP="001C1E7E">
      <w:pPr>
        <w:rPr>
          <w:rFonts w:hint="eastAsia"/>
        </w:rPr>
      </w:pPr>
      <w:r>
        <w:rPr>
          <w:rFonts w:hint="eastAsia"/>
        </w:rPr>
        <w:t>2023‐11‐12</w:t>
      </w:r>
      <w:r w:rsidR="001C1E7E">
        <w:rPr>
          <w:rFonts w:hint="eastAsia"/>
        </w:rPr>
        <w:t xml:space="preserve">　説教準備</w:t>
      </w:r>
      <w:r w:rsidR="00CB74CC">
        <w:rPr>
          <w:rFonts w:hint="eastAsia"/>
        </w:rPr>
        <w:t xml:space="preserve">　</w:t>
      </w:r>
    </w:p>
    <w:p w:rsidR="00AF2E0E" w:rsidRDefault="00AF2E0E" w:rsidP="001C1E7E">
      <w:r>
        <w:rPr>
          <w:rFonts w:hint="eastAsia"/>
        </w:rPr>
        <w:t>ヨハネによる福音書　３：１３～１７</w:t>
      </w:r>
    </w:p>
    <w:p w:rsidR="00AF2E0E" w:rsidRDefault="003B2253" w:rsidP="00AF2E0E">
      <w:r>
        <w:rPr>
          <w:rFonts w:hint="eastAsia"/>
        </w:rPr>
        <w:t>「永遠の命」</w:t>
      </w:r>
    </w:p>
    <w:p w:rsidR="003B2253" w:rsidRDefault="003B2253" w:rsidP="00AF2E0E"/>
    <w:p w:rsidR="00E5201F" w:rsidRDefault="00E5201F" w:rsidP="000370D0">
      <w:r>
        <w:rPr>
          <w:rFonts w:hint="eastAsia"/>
        </w:rPr>
        <w:t>今日の礼拝は、永眠者を記念する礼拝です。この上山教会を建立され、</w:t>
      </w:r>
      <w:r w:rsidR="000370D0">
        <w:rPr>
          <w:rFonts w:hint="eastAsia"/>
        </w:rPr>
        <w:t>伝道され、福音の光を</w:t>
      </w:r>
      <w:r w:rsidR="00984BEE">
        <w:rPr>
          <w:rFonts w:hint="eastAsia"/>
        </w:rPr>
        <w:t>灯し</w:t>
      </w:r>
      <w:r w:rsidR="000370D0">
        <w:rPr>
          <w:rFonts w:hint="eastAsia"/>
        </w:rPr>
        <w:t>続けてきた方々を、偲ぶと共に、</w:t>
      </w:r>
      <w:r w:rsidR="0075553C">
        <w:rPr>
          <w:rFonts w:hint="eastAsia"/>
        </w:rPr>
        <w:t>私たちも</w:t>
      </w:r>
      <w:r w:rsidR="00984BEE">
        <w:rPr>
          <w:rFonts w:hint="eastAsia"/>
        </w:rPr>
        <w:t>先達の方々に</w:t>
      </w:r>
      <w:r w:rsidR="0075553C">
        <w:rPr>
          <w:rFonts w:hint="eastAsia"/>
        </w:rPr>
        <w:t>倣っていくための礼拝だと思います。そして、その先達たちを遣わされた、イエス様、また私たちもイエス様によって遣わされていることを</w:t>
      </w:r>
      <w:r w:rsidR="00751132">
        <w:rPr>
          <w:rFonts w:hint="eastAsia"/>
        </w:rPr>
        <w:t>今日与えられた聖書個所を</w:t>
      </w:r>
      <w:r w:rsidR="0075553C">
        <w:rPr>
          <w:rFonts w:hint="eastAsia"/>
        </w:rPr>
        <w:t>一緒に</w:t>
      </w:r>
      <w:r w:rsidR="00751132">
        <w:rPr>
          <w:rFonts w:hint="eastAsia"/>
        </w:rPr>
        <w:t>、</w:t>
      </w:r>
      <w:r w:rsidR="0075553C">
        <w:rPr>
          <w:rFonts w:hint="eastAsia"/>
        </w:rPr>
        <w:t>噛み締めることが出来たらと思います。</w:t>
      </w:r>
    </w:p>
    <w:p w:rsidR="0027646B" w:rsidRDefault="0027646B" w:rsidP="00AF2E0E"/>
    <w:p w:rsidR="00AF2E0E" w:rsidRDefault="004E758B" w:rsidP="00AF2E0E">
      <w:r>
        <w:rPr>
          <w:rFonts w:hint="eastAsia"/>
        </w:rPr>
        <w:t>★</w:t>
      </w:r>
      <w:r w:rsidR="00AF2E0E">
        <w:rPr>
          <w:rFonts w:hint="eastAsia"/>
        </w:rPr>
        <w:t>ヨハ</w:t>
      </w:r>
      <w:r w:rsidR="00AF2E0E">
        <w:t>3:13 天から降って来た者、すなわち</w:t>
      </w:r>
      <w:bookmarkStart w:id="0" w:name="_Hlk150093377"/>
      <w:r w:rsidR="00AF2E0E">
        <w:t>人の子</w:t>
      </w:r>
      <w:bookmarkEnd w:id="0"/>
      <w:r w:rsidR="00AF2E0E">
        <w:t>のほかには、天に上った者はだれもいない。</w:t>
      </w:r>
    </w:p>
    <w:p w:rsidR="00984BEE" w:rsidRDefault="00984BEE" w:rsidP="001C1E7E">
      <w:r>
        <w:rPr>
          <w:rFonts w:hint="eastAsia"/>
        </w:rPr>
        <w:t>と記され、１４節のモーセのお話から15</w:t>
      </w:r>
      <w:r w:rsidR="001C1E7E">
        <w:rPr>
          <w:rFonts w:hint="eastAsia"/>
        </w:rPr>
        <w:t>節の永遠の命のお話に、進んでいきます。ヨハネによる福音書にし</w:t>
      </w:r>
      <w:r>
        <w:rPr>
          <w:rFonts w:hint="eastAsia"/>
        </w:rPr>
        <w:t>ては、話の流れが速すぎると思い、ギリシャ語の原点に当たってみるも、新共同訳の訳は適切で、口語訳も新改訳もほとんど同じ訳になっています。</w:t>
      </w:r>
    </w:p>
    <w:p w:rsidR="00984BEE" w:rsidRDefault="00984BEE" w:rsidP="00AF2E0E">
      <w:r>
        <w:rPr>
          <w:rFonts w:hint="eastAsia"/>
        </w:rPr>
        <w:t>しかし、私の腑に落ちないので、</w:t>
      </w:r>
      <w:r w:rsidR="00E95E17">
        <w:rPr>
          <w:rFonts w:hint="eastAsia"/>
        </w:rPr>
        <w:t>少し深堀してみました。</w:t>
      </w:r>
    </w:p>
    <w:p w:rsidR="00E95E17" w:rsidRDefault="00E95E17" w:rsidP="001C1E7E">
      <w:pPr>
        <w:ind w:firstLineChars="100" w:firstLine="210"/>
      </w:pPr>
      <w:r>
        <w:rPr>
          <w:rFonts w:hint="eastAsia"/>
        </w:rPr>
        <w:t>ネストレ・アランド２８という、ギリシャ語の原点とされる物があります。世界中の聖書学者の人たちが、失われてしまった、3世紀から4世紀にかけて編纂されたギリシャ語の原点に近いものとされる、ギリシャ語聖書をﾈｽﾄﾚ・ｱﾗﾝﾄﾞ２８として、表したものです。一番古いとされる聖書が二冊あって、その二冊も写本の為、全く同じではなく、違うテキストが何箇所かあり、どちらが違うのか、ほかのギリシャ語聖書が正しいかを検証して、現在、原点とされているギリシャ語がネストレ・アランド２８として、出版されています。</w:t>
      </w:r>
    </w:p>
    <w:p w:rsidR="00E95E17" w:rsidRDefault="00E95E17" w:rsidP="00717A1F">
      <w:r>
        <w:rPr>
          <w:rFonts w:hint="eastAsia"/>
        </w:rPr>
        <w:t>その書物に当たって、3：13節で、何冊かの聖書で、</w:t>
      </w:r>
      <w:r w:rsidR="00717A1F">
        <w:rPr>
          <w:rFonts w:hint="eastAsia"/>
        </w:rPr>
        <w:t>書き替</w:t>
      </w:r>
      <w:r>
        <w:rPr>
          <w:rFonts w:hint="eastAsia"/>
        </w:rPr>
        <w:t>えられた、聖句が</w:t>
      </w:r>
      <w:r w:rsidR="00717A1F">
        <w:rPr>
          <w:rFonts w:hint="eastAsia"/>
        </w:rPr>
        <w:t>ありました。書き替えられているので、写本の映し間違えではなく、ネストレ・アランド２８の原点が、逆に、書き替えたか？となります。</w:t>
      </w:r>
    </w:p>
    <w:p w:rsidR="00717A1F" w:rsidRDefault="00717A1F" w:rsidP="00717A1F">
      <w:r>
        <w:rPr>
          <w:rFonts w:hint="eastAsia"/>
        </w:rPr>
        <w:t>書き加えられたとする、聖句として</w:t>
      </w:r>
    </w:p>
    <w:p w:rsidR="00866713" w:rsidRDefault="00717A1F" w:rsidP="00717A1F">
      <w:pPr>
        <w:rPr>
          <w:rFonts w:ascii="Times New Roman" w:hAnsi="jcbrGk1" w:cs="Times New Roman"/>
          <w:b/>
          <w:bCs/>
          <w:color w:val="008000"/>
          <w:kern w:val="0"/>
          <w:sz w:val="24"/>
          <w:szCs w:val="24"/>
        </w:rPr>
      </w:pPr>
      <w:r w:rsidRPr="00945185">
        <w:rPr>
          <w:rFonts w:hint="eastAsia"/>
          <w:sz w:val="16"/>
          <w:szCs w:val="16"/>
        </w:rPr>
        <w:t>その</w:t>
      </w:r>
      <w:r>
        <w:rPr>
          <w:rFonts w:hint="eastAsia"/>
          <w:sz w:val="16"/>
          <w:szCs w:val="16"/>
        </w:rPr>
        <w:t xml:space="preserve">　から　その　天　</w:t>
      </w:r>
      <w:r w:rsidR="00866713" w:rsidRPr="00866713">
        <w:rPr>
          <w:rFonts w:ascii="Times New Roman" w:hAnsi="jcbrGk1" w:cs="Times New Roman"/>
          <w:b/>
          <w:bCs/>
          <w:color w:val="008000"/>
          <w:kern w:val="0"/>
          <w:sz w:val="24"/>
          <w:szCs w:val="24"/>
        </w:rPr>
        <w:t xml:space="preserve">　</w:t>
      </w:r>
    </w:p>
    <w:p w:rsidR="00717A1F" w:rsidRDefault="00866713" w:rsidP="00717A1F">
      <w:pPr>
        <w:rPr>
          <w:rFonts w:ascii="Times New Roman" w:hAnsi="Times New Roman" w:cs="Times New Roman"/>
          <w:b/>
          <w:bCs/>
          <w:color w:val="008000"/>
          <w:kern w:val="0"/>
          <w:sz w:val="24"/>
          <w:szCs w:val="24"/>
        </w:rPr>
      </w:pPr>
      <w:r w:rsidRPr="00866713">
        <w:rPr>
          <w:rFonts w:ascii="Times New Roman" w:hAnsi="Times New Roman" w:cs="Times New Roman"/>
          <w:b/>
          <w:bCs/>
          <w:color w:val="008000"/>
          <w:kern w:val="0"/>
          <w:sz w:val="24"/>
          <w:szCs w:val="24"/>
        </w:rPr>
        <w:t>ὁ</w:t>
      </w:r>
      <w:r w:rsidRPr="00866713">
        <w:rPr>
          <w:rFonts w:ascii="Times New Roman" w:hAnsi="jcbrGk1" w:cs="Times New Roman"/>
          <w:b/>
          <w:bCs/>
          <w:color w:val="008000"/>
          <w:kern w:val="0"/>
          <w:sz w:val="24"/>
          <w:szCs w:val="24"/>
        </w:rPr>
        <w:t xml:space="preserve">　</w:t>
      </w:r>
      <w:r w:rsidRPr="00866713">
        <w:rPr>
          <w:rFonts w:ascii="Times New Roman" w:hAnsi="Times New Roman" w:cs="Times New Roman"/>
          <w:b/>
          <w:bCs/>
          <w:color w:val="008000"/>
          <w:kern w:val="0"/>
          <w:sz w:val="24"/>
          <w:szCs w:val="24"/>
        </w:rPr>
        <w:t>ἐκ</w:t>
      </w:r>
      <w:r w:rsidRPr="00866713">
        <w:rPr>
          <w:rFonts w:ascii="Times New Roman" w:hAnsi="jcbrGk1" w:cs="Times New Roman"/>
          <w:b/>
          <w:bCs/>
          <w:color w:val="008000"/>
          <w:kern w:val="0"/>
          <w:sz w:val="24"/>
          <w:szCs w:val="24"/>
        </w:rPr>
        <w:t xml:space="preserve">　</w:t>
      </w:r>
      <w:proofErr w:type="spellStart"/>
      <w:r w:rsidRPr="00866713">
        <w:rPr>
          <w:rFonts w:ascii="Times New Roman" w:hAnsi="Times New Roman" w:cs="Times New Roman"/>
          <w:b/>
          <w:bCs/>
          <w:color w:val="008000"/>
          <w:kern w:val="0"/>
          <w:sz w:val="24"/>
          <w:szCs w:val="24"/>
        </w:rPr>
        <w:t>τοὒ</w:t>
      </w:r>
      <w:proofErr w:type="spellEnd"/>
      <w:r w:rsidRPr="00866713">
        <w:rPr>
          <w:rFonts w:ascii="Times New Roman" w:hAnsi="jcbrGk1" w:cs="Times New Roman"/>
          <w:b/>
          <w:bCs/>
          <w:color w:val="008000"/>
          <w:kern w:val="0"/>
          <w:sz w:val="24"/>
          <w:szCs w:val="24"/>
        </w:rPr>
        <w:t xml:space="preserve">　</w:t>
      </w:r>
      <w:proofErr w:type="spellStart"/>
      <w:r w:rsidRPr="00866713">
        <w:rPr>
          <w:rFonts w:ascii="Times New Roman" w:hAnsi="Times New Roman" w:cs="Times New Roman"/>
          <w:b/>
          <w:bCs/>
          <w:color w:val="008000"/>
          <w:kern w:val="0"/>
          <w:sz w:val="24"/>
          <w:szCs w:val="24"/>
        </w:rPr>
        <w:t>οὐρανοὒ</w:t>
      </w:r>
      <w:proofErr w:type="spellEnd"/>
    </w:p>
    <w:p w:rsidR="00E3477C" w:rsidRPr="00866713" w:rsidRDefault="00E3477C" w:rsidP="00E3477C">
      <w:pPr>
        <w:ind w:firstLineChars="400" w:firstLine="628"/>
        <w:rPr>
          <w:rFonts w:ascii="Times New Roman" w:hAnsi="Times New Roman" w:cs="Times New Roman"/>
          <w:sz w:val="24"/>
          <w:szCs w:val="24"/>
        </w:rPr>
      </w:pPr>
      <w:r w:rsidRPr="000A12F5">
        <w:rPr>
          <w:rFonts w:ascii="jcbrGk1" w:hAnsi="jcbrGk1" w:cs="jcbrGk1" w:hint="eastAsia"/>
          <w:b/>
          <w:bCs/>
          <w:kern w:val="0"/>
          <w:sz w:val="16"/>
          <w:szCs w:val="16"/>
        </w:rPr>
        <w:t>その</w:t>
      </w:r>
      <w:r>
        <w:rPr>
          <w:rFonts w:ascii="jcbrGk1" w:hAnsi="jcbrGk1" w:cs="jcbrGk1" w:hint="eastAsia"/>
          <w:b/>
          <w:bCs/>
          <w:kern w:val="0"/>
          <w:sz w:val="16"/>
          <w:szCs w:val="16"/>
        </w:rPr>
        <w:t xml:space="preserve">　ところの　天の中の誰か</w:t>
      </w:r>
    </w:p>
    <w:p w:rsidR="00E3477C" w:rsidRPr="00866713" w:rsidRDefault="00717A1F" w:rsidP="00E3477C">
      <w:pPr>
        <w:rPr>
          <w:rFonts w:ascii="Times New Roman" w:hAnsi="Times New Roman" w:cs="Times New Roman"/>
          <w:sz w:val="24"/>
          <w:szCs w:val="24"/>
        </w:rPr>
      </w:pPr>
      <w:r w:rsidRPr="00E3477C">
        <w:rPr>
          <w:rFonts w:ascii="ＭＳ 明朝" w:eastAsia="ＭＳ 明朝" w:hAnsi="ＭＳ 明朝" w:cs="jcbrGk1"/>
          <w:b/>
          <w:bCs/>
          <w:color w:val="000000"/>
          <w:kern w:val="0"/>
          <w:sz w:val="24"/>
          <w:szCs w:val="24"/>
        </w:rPr>
        <w:t>が、</w:t>
      </w:r>
      <w:r w:rsidRPr="00E3477C">
        <w:rPr>
          <w:rFonts w:asciiTheme="majorBidi" w:hAnsi="jcbrGk1" w:cstheme="majorBidi"/>
          <w:b/>
          <w:bCs/>
          <w:color w:val="008000"/>
          <w:kern w:val="0"/>
          <w:sz w:val="24"/>
          <w:szCs w:val="24"/>
        </w:rPr>
        <w:t xml:space="preserve">　</w:t>
      </w:r>
      <w:r w:rsidR="00E3477C" w:rsidRPr="00E3477C">
        <w:rPr>
          <w:rFonts w:asciiTheme="majorBidi" w:hAnsiTheme="majorBidi" w:cstheme="majorBidi"/>
          <w:b/>
          <w:bCs/>
          <w:color w:val="008000"/>
          <w:kern w:val="0"/>
          <w:sz w:val="24"/>
          <w:szCs w:val="24"/>
        </w:rPr>
        <w:t>ὁ</w:t>
      </w:r>
      <w:r w:rsidR="00E3477C" w:rsidRPr="00E3477C">
        <w:rPr>
          <w:rFonts w:asciiTheme="majorBidi" w:hAnsi="jcbrGk1" w:cstheme="majorBidi"/>
          <w:b/>
          <w:bCs/>
          <w:color w:val="008000"/>
          <w:kern w:val="0"/>
          <w:sz w:val="24"/>
          <w:szCs w:val="24"/>
        </w:rPr>
        <w:t xml:space="preserve">　</w:t>
      </w:r>
      <w:proofErr w:type="spellStart"/>
      <w:r w:rsidR="00E3477C" w:rsidRPr="00E3477C">
        <w:rPr>
          <w:rFonts w:asciiTheme="majorBidi" w:hAnsiTheme="majorBidi" w:cstheme="majorBidi"/>
          <w:b/>
          <w:bCs/>
          <w:color w:val="008000"/>
          <w:kern w:val="0"/>
          <w:sz w:val="24"/>
          <w:szCs w:val="24"/>
        </w:rPr>
        <w:t>ων</w:t>
      </w:r>
      <w:proofErr w:type="spellEnd"/>
      <w:r w:rsidR="00E3477C" w:rsidRPr="00E3477C">
        <w:rPr>
          <w:rFonts w:asciiTheme="majorBidi" w:hAnsi="jcbrGk1" w:cstheme="majorBidi"/>
          <w:b/>
          <w:bCs/>
          <w:color w:val="008000"/>
          <w:kern w:val="0"/>
          <w:sz w:val="24"/>
          <w:szCs w:val="24"/>
        </w:rPr>
        <w:t xml:space="preserve">　</w:t>
      </w:r>
      <w:proofErr w:type="spellStart"/>
      <w:r w:rsidR="00E3477C" w:rsidRPr="00E3477C">
        <w:rPr>
          <w:rFonts w:asciiTheme="majorBidi" w:hAnsiTheme="majorBidi" w:cstheme="majorBidi"/>
          <w:b/>
          <w:bCs/>
          <w:color w:val="008000"/>
          <w:kern w:val="0"/>
          <w:sz w:val="24"/>
          <w:szCs w:val="24"/>
        </w:rPr>
        <w:t>εν</w:t>
      </w:r>
      <w:proofErr w:type="spellEnd"/>
      <w:r w:rsidR="00E3477C" w:rsidRPr="00E3477C">
        <w:rPr>
          <w:rFonts w:asciiTheme="majorBidi" w:hAnsi="jcbrGk1" w:cstheme="majorBidi"/>
          <w:b/>
          <w:bCs/>
          <w:color w:val="008000"/>
          <w:kern w:val="0"/>
          <w:sz w:val="24"/>
          <w:szCs w:val="24"/>
        </w:rPr>
        <w:t xml:space="preserve">　</w:t>
      </w:r>
      <w:proofErr w:type="spellStart"/>
      <w:r w:rsidR="00E3477C" w:rsidRPr="00E3477C">
        <w:rPr>
          <w:rFonts w:asciiTheme="majorBidi" w:hAnsiTheme="majorBidi" w:cstheme="majorBidi"/>
          <w:b/>
          <w:bCs/>
          <w:color w:val="008000"/>
          <w:kern w:val="0"/>
          <w:sz w:val="24"/>
          <w:szCs w:val="24"/>
        </w:rPr>
        <w:t>τω</w:t>
      </w:r>
      <w:proofErr w:type="spellEnd"/>
      <w:r w:rsidR="00E3477C" w:rsidRPr="00E3477C">
        <w:rPr>
          <w:rFonts w:asciiTheme="majorBidi" w:hAnsi="Arial" w:cstheme="majorBidi"/>
          <w:b/>
          <w:bCs/>
          <w:color w:val="008000"/>
          <w:kern w:val="0"/>
          <w:sz w:val="24"/>
          <w:szCs w:val="24"/>
        </w:rPr>
        <w:t xml:space="preserve">　</w:t>
      </w:r>
      <w:proofErr w:type="spellStart"/>
      <w:r w:rsidR="00E3477C" w:rsidRPr="00866713">
        <w:rPr>
          <w:rFonts w:ascii="Times New Roman" w:hAnsi="Times New Roman" w:cs="Times New Roman"/>
          <w:b/>
          <w:bCs/>
          <w:color w:val="008000"/>
          <w:kern w:val="0"/>
          <w:sz w:val="24"/>
          <w:szCs w:val="24"/>
        </w:rPr>
        <w:t>οὐρανοὒ</w:t>
      </w:r>
      <w:proofErr w:type="spellEnd"/>
    </w:p>
    <w:p w:rsidR="00717A1F" w:rsidRPr="00717A1F" w:rsidRDefault="00E3477C" w:rsidP="00E3477C">
      <w:pPr>
        <w:rPr>
          <w:rFonts w:ascii="ＭＳ 明朝" w:eastAsia="ＭＳ 明朝" w:hAnsi="ＭＳ 明朝" w:cs="jcbrGk1"/>
          <w:b/>
          <w:bCs/>
          <w:color w:val="008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8000"/>
          <w:kern w:val="0"/>
          <w:sz w:val="28"/>
          <w:szCs w:val="28"/>
        </w:rPr>
        <w:t xml:space="preserve">　</w:t>
      </w:r>
      <w:r w:rsidR="00717A1F">
        <w:rPr>
          <w:rFonts w:ascii="jcbrGk1" w:hAnsi="jcbrGk1" w:cs="jcbrGk1" w:hint="eastAsia"/>
          <w:b/>
          <w:bCs/>
          <w:color w:val="008000"/>
          <w:kern w:val="0"/>
          <w:sz w:val="28"/>
          <w:szCs w:val="28"/>
        </w:rPr>
        <w:t xml:space="preserve">　</w:t>
      </w:r>
      <w:proofErr w:type="spellStart"/>
      <w:r w:rsidRPr="00E3477C">
        <w:rPr>
          <w:rFonts w:asciiTheme="majorBidi" w:hAnsiTheme="majorBidi" w:cstheme="majorBidi"/>
          <w:b/>
          <w:bCs/>
          <w:color w:val="008000"/>
          <w:kern w:val="0"/>
          <w:sz w:val="24"/>
          <w:szCs w:val="24"/>
        </w:rPr>
        <w:t>ων</w:t>
      </w:r>
      <w:proofErr w:type="spellEnd"/>
      <w:r w:rsidR="00717A1F">
        <w:rPr>
          <w:rFonts w:ascii="jcbrGk1" w:hAnsi="jcbrGk1" w:cs="jcbrGk1" w:hint="eastAsia"/>
          <w:b/>
          <w:bCs/>
          <w:color w:val="000000"/>
          <w:kern w:val="0"/>
          <w:sz w:val="28"/>
          <w:szCs w:val="28"/>
        </w:rPr>
        <w:t>：</w:t>
      </w:r>
      <w:r w:rsidR="00717A1F" w:rsidRPr="0018069D">
        <w:rPr>
          <w:rFonts w:hint="eastAsia"/>
          <w:sz w:val="24"/>
          <w:szCs w:val="24"/>
        </w:rPr>
        <w:t>関係代名詞属格複数</w:t>
      </w:r>
      <w:r w:rsidRPr="0018069D">
        <w:rPr>
          <w:rFonts w:hint="eastAsia"/>
          <w:sz w:val="24"/>
          <w:szCs w:val="24"/>
        </w:rPr>
        <w:t xml:space="preserve">　</w:t>
      </w:r>
      <w:r w:rsidR="007C56D8">
        <w:rPr>
          <w:rFonts w:hint="eastAsia"/>
          <w:sz w:val="16"/>
          <w:szCs w:val="16"/>
        </w:rPr>
        <w:t xml:space="preserve">、　</w:t>
      </w:r>
      <w:proofErr w:type="spellStart"/>
      <w:r w:rsidRPr="00E3477C">
        <w:rPr>
          <w:rFonts w:asciiTheme="majorBidi" w:hAnsiTheme="majorBidi" w:cstheme="majorBidi"/>
          <w:b/>
          <w:bCs/>
          <w:color w:val="008000"/>
          <w:kern w:val="0"/>
          <w:sz w:val="24"/>
          <w:szCs w:val="24"/>
        </w:rPr>
        <w:t>τω</w:t>
      </w:r>
      <w:proofErr w:type="spellEnd"/>
      <w:r w:rsidR="007C56D8" w:rsidRPr="007C56D8">
        <w:rPr>
          <w:rFonts w:asciiTheme="majorBidi" w:hAnsiTheme="majorBidi" w:cstheme="majorBidi"/>
          <w:b/>
          <w:bCs/>
          <w:color w:val="008000"/>
          <w:kern w:val="0"/>
          <w:sz w:val="24"/>
          <w:szCs w:val="24"/>
        </w:rPr>
        <w:t xml:space="preserve">　</w:t>
      </w:r>
      <w:proofErr w:type="spellStart"/>
      <w:r w:rsidR="007C56D8" w:rsidRPr="007C56D8"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  <w:t>τις</w:t>
      </w:r>
      <w:proofErr w:type="spellEnd"/>
      <w:r w:rsidR="00717A1F" w:rsidRPr="007C56D8"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7C56D8"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  <w:t>：</w:t>
      </w:r>
      <w:r w:rsidR="00717A1F" w:rsidRPr="00717A1F">
        <w:rPr>
          <w:rFonts w:ascii="ＭＳ 明朝" w:eastAsia="ＭＳ 明朝" w:hAnsi="ＭＳ 明朝" w:cs="jcbrGk1" w:hint="eastAsia"/>
          <w:b/>
          <w:bCs/>
          <w:color w:val="000000"/>
          <w:kern w:val="0"/>
          <w:sz w:val="24"/>
          <w:szCs w:val="24"/>
        </w:rPr>
        <w:t>誰か</w:t>
      </w:r>
    </w:p>
    <w:p w:rsidR="00784F38" w:rsidRDefault="00784F38" w:rsidP="00536484">
      <w:r>
        <w:rPr>
          <w:rFonts w:hint="eastAsia"/>
        </w:rPr>
        <w:t>書き換えられた聖句を</w:t>
      </w:r>
      <w:r w:rsidR="00536484">
        <w:rPr>
          <w:rFonts w:hint="eastAsia"/>
        </w:rPr>
        <w:t>直訳すると</w:t>
      </w:r>
      <w:r>
        <w:rPr>
          <w:rFonts w:hint="eastAsia"/>
        </w:rPr>
        <w:t>：</w:t>
      </w:r>
      <w:r w:rsidR="00536484">
        <w:rPr>
          <w:rFonts w:hint="eastAsia"/>
        </w:rPr>
        <w:t>『</w:t>
      </w:r>
      <w:r>
        <w:rPr>
          <w:rFonts w:hint="eastAsia"/>
        </w:rPr>
        <w:t>そして、天の</w:t>
      </w:r>
      <w:r w:rsidRPr="00A71443">
        <w:rPr>
          <w:rFonts w:hint="eastAsia"/>
          <w:b/>
          <w:bCs/>
        </w:rPr>
        <w:t>中にいた人が</w:t>
      </w:r>
      <w:r>
        <w:rPr>
          <w:rFonts w:hint="eastAsia"/>
        </w:rPr>
        <w:t>下ってきた、人の子でないと、その天に上がったものは誰もいない。</w:t>
      </w:r>
      <w:r w:rsidR="00536484">
        <w:rPr>
          <w:rFonts w:hint="eastAsia"/>
        </w:rPr>
        <w:t>』</w:t>
      </w:r>
    </w:p>
    <w:p w:rsidR="00984BEE" w:rsidRDefault="00984BEE" w:rsidP="00AF2E0E"/>
    <w:p w:rsidR="00090FD9" w:rsidRDefault="00090FD9" w:rsidP="00AF2E0E"/>
    <w:p w:rsidR="00130C8B" w:rsidRPr="00130C8B" w:rsidRDefault="00130C8B" w:rsidP="00AF2E0E">
      <w:pPr>
        <w:rPr>
          <w:rFonts w:ascii="ＭＳ 明朝" w:eastAsia="ＭＳ 明朝" w:hAnsi="ＭＳ 明朝"/>
          <w:b/>
          <w:bCs/>
          <w:sz w:val="16"/>
          <w:szCs w:val="16"/>
        </w:rPr>
      </w:pPr>
      <w:r w:rsidRPr="00130C8B">
        <w:rPr>
          <w:rFonts w:ascii="ＭＳ 明朝" w:eastAsia="ＭＳ 明朝" w:hAnsi="ＭＳ 明朝" w:hint="eastAsia"/>
          <w:b/>
          <w:bCs/>
          <w:sz w:val="16"/>
          <w:szCs w:val="16"/>
        </w:rPr>
        <w:lastRenderedPageBreak/>
        <w:t>そして</w:t>
      </w:r>
      <w:r>
        <w:rPr>
          <w:rFonts w:ascii="ＭＳ 明朝" w:eastAsia="ＭＳ 明朝" w:hAnsi="ＭＳ 明朝" w:hint="eastAsia"/>
          <w:b/>
          <w:bCs/>
          <w:sz w:val="16"/>
          <w:szCs w:val="16"/>
        </w:rPr>
        <w:t xml:space="preserve">　何もない　上っていた　　　まで　　　その天　　もし　ない　その　～　その天から　　</w:t>
      </w:r>
      <w:r w:rsidR="004618D5">
        <w:rPr>
          <w:rFonts w:ascii="ＭＳ 明朝" w:eastAsia="ＭＳ 明朝" w:hAnsi="ＭＳ 明朝" w:hint="eastAsia"/>
          <w:b/>
          <w:bCs/>
          <w:sz w:val="16"/>
          <w:szCs w:val="16"/>
        </w:rPr>
        <w:t>降った</w:t>
      </w:r>
      <w:r>
        <w:rPr>
          <w:rFonts w:ascii="ＭＳ 明朝" w:eastAsia="ＭＳ 明朝" w:hAnsi="ＭＳ 明朝" w:hint="eastAsia"/>
          <w:b/>
          <w:bCs/>
          <w:sz w:val="16"/>
          <w:szCs w:val="16"/>
        </w:rPr>
        <w:t xml:space="preserve">　</w:t>
      </w:r>
    </w:p>
    <w:p w:rsidR="00130C8B" w:rsidRPr="00090FD9" w:rsidRDefault="00CA2708" w:rsidP="00090FD9">
      <w:pPr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color w:val="A52A2A"/>
          <w:kern w:val="0"/>
          <w:sz w:val="24"/>
          <w:szCs w:val="24"/>
        </w:rPr>
      </w:pPr>
      <w:proofErr w:type="spellStart"/>
      <w:r w:rsidRPr="00090FD9">
        <w:rPr>
          <w:rFonts w:asciiTheme="majorBidi" w:hAnsiTheme="majorBidi" w:cstheme="majorBidi"/>
          <w:b/>
          <w:bCs/>
          <w:color w:val="008000"/>
          <w:kern w:val="0"/>
          <w:sz w:val="28"/>
          <w:szCs w:val="28"/>
        </w:rPr>
        <w:t>Και</w:t>
      </w:r>
      <w:proofErr w:type="spellEnd"/>
      <w:r w:rsidRPr="00090FD9">
        <w:rPr>
          <w:rFonts w:asciiTheme="majorBidi" w:hAnsi="jcbrGk1" w:cstheme="majorBidi" w:hint="eastAsia"/>
          <w:b/>
          <w:bCs/>
          <w:color w:val="008000"/>
          <w:kern w:val="0"/>
          <w:sz w:val="28"/>
          <w:szCs w:val="28"/>
        </w:rPr>
        <w:t xml:space="preserve"> </w:t>
      </w:r>
      <w:proofErr w:type="spellStart"/>
      <w:r w:rsidR="00090FD9" w:rsidRPr="00090FD9">
        <w:rPr>
          <w:rFonts w:asciiTheme="majorBidi" w:hAnsiTheme="majorBidi" w:cstheme="majorBidi"/>
          <w:b/>
          <w:bCs/>
          <w:color w:val="008000"/>
          <w:kern w:val="0"/>
          <w:sz w:val="28"/>
          <w:szCs w:val="28"/>
        </w:rPr>
        <w:t>ο</w:t>
      </w:r>
      <w:r w:rsidRPr="00090FD9">
        <w:rPr>
          <w:rFonts w:asciiTheme="majorBidi" w:hAnsiTheme="majorBidi" w:cstheme="majorBidi"/>
          <w:b/>
          <w:bCs/>
          <w:color w:val="008000"/>
          <w:kern w:val="0"/>
          <w:sz w:val="28"/>
          <w:szCs w:val="28"/>
        </w:rPr>
        <w:t>ὐδεὶς</w:t>
      </w:r>
      <w:proofErr w:type="spellEnd"/>
      <w:r w:rsidR="00090FD9" w:rsidRPr="00090FD9">
        <w:rPr>
          <w:rFonts w:asciiTheme="majorBidi" w:hAnsi="jcbrGk1" w:cstheme="majorBidi" w:hint="eastAsia"/>
          <w:b/>
          <w:bCs/>
          <w:color w:val="008000"/>
          <w:kern w:val="0"/>
          <w:sz w:val="28"/>
          <w:szCs w:val="28"/>
        </w:rPr>
        <w:t xml:space="preserve"> </w:t>
      </w:r>
      <w:proofErr w:type="spellStart"/>
      <w:r w:rsidRPr="00090FD9">
        <w:rPr>
          <w:rFonts w:asciiTheme="majorBidi" w:hAnsiTheme="majorBidi" w:cstheme="majorBidi"/>
          <w:b/>
          <w:bCs/>
          <w:color w:val="FF0000"/>
          <w:kern w:val="0"/>
          <w:sz w:val="28"/>
          <w:szCs w:val="28"/>
        </w:rPr>
        <w:t>ἀναβέβηκεν</w:t>
      </w:r>
      <w:proofErr w:type="spellEnd"/>
      <w:r w:rsidR="00090FD9" w:rsidRPr="00090FD9">
        <w:rPr>
          <w:rFonts w:asciiTheme="majorBidi" w:hAnsi="jcbrGk1" w:cstheme="majorBidi" w:hint="eastAsia"/>
          <w:b/>
          <w:bCs/>
          <w:color w:val="008000"/>
          <w:kern w:val="0"/>
          <w:sz w:val="28"/>
          <w:szCs w:val="28"/>
        </w:rPr>
        <w:t xml:space="preserve"> </w:t>
      </w:r>
      <w:proofErr w:type="spellStart"/>
      <w:r w:rsidRPr="00090FD9">
        <w:rPr>
          <w:rFonts w:asciiTheme="majorBidi" w:hAnsiTheme="majorBidi" w:cstheme="majorBidi"/>
          <w:b/>
          <w:bCs/>
          <w:color w:val="008000"/>
          <w:kern w:val="0"/>
          <w:sz w:val="28"/>
          <w:szCs w:val="28"/>
        </w:rPr>
        <w:t>εἰς</w:t>
      </w:r>
      <w:proofErr w:type="spellEnd"/>
      <w:r w:rsidR="00090FD9" w:rsidRPr="00090FD9">
        <w:rPr>
          <w:rFonts w:asciiTheme="majorBidi" w:hAnsi="jcbrGk1" w:cstheme="majorBidi" w:hint="eastAsia"/>
          <w:b/>
          <w:bCs/>
          <w:color w:val="008000"/>
          <w:kern w:val="0"/>
          <w:sz w:val="28"/>
          <w:szCs w:val="28"/>
        </w:rPr>
        <w:t xml:space="preserve"> </w:t>
      </w:r>
      <w:proofErr w:type="spellStart"/>
      <w:r w:rsidRPr="00090FD9">
        <w:rPr>
          <w:rFonts w:asciiTheme="majorBidi" w:hAnsiTheme="majorBidi" w:cstheme="majorBidi"/>
          <w:b/>
          <w:bCs/>
          <w:color w:val="008000"/>
          <w:kern w:val="0"/>
          <w:sz w:val="28"/>
          <w:szCs w:val="28"/>
        </w:rPr>
        <w:t>τὸν</w:t>
      </w:r>
      <w:proofErr w:type="spellEnd"/>
      <w:r w:rsidR="00090FD9" w:rsidRPr="00090FD9">
        <w:rPr>
          <w:rFonts w:asciiTheme="majorBidi" w:hAnsi="jcbrGk1" w:cstheme="majorBidi" w:hint="eastAsia"/>
          <w:b/>
          <w:bCs/>
          <w:color w:val="008000"/>
          <w:kern w:val="0"/>
          <w:sz w:val="28"/>
          <w:szCs w:val="28"/>
        </w:rPr>
        <w:t xml:space="preserve"> </w:t>
      </w:r>
      <w:proofErr w:type="spellStart"/>
      <w:r w:rsidRPr="00090FD9">
        <w:rPr>
          <w:rFonts w:asciiTheme="majorBidi" w:hAnsiTheme="majorBidi" w:cstheme="majorBidi"/>
          <w:b/>
          <w:bCs/>
          <w:color w:val="008000"/>
          <w:kern w:val="0"/>
          <w:sz w:val="28"/>
          <w:szCs w:val="28"/>
        </w:rPr>
        <w:t>οὐρανὀν</w:t>
      </w:r>
      <w:proofErr w:type="spellEnd"/>
      <w:r w:rsidR="00090FD9" w:rsidRPr="00090FD9">
        <w:rPr>
          <w:rFonts w:asciiTheme="majorBidi" w:hAnsiTheme="majorBidi" w:cstheme="majorBidi" w:hint="eastAsia"/>
          <w:b/>
          <w:bCs/>
          <w:color w:val="008000"/>
          <w:kern w:val="0"/>
          <w:sz w:val="28"/>
          <w:szCs w:val="28"/>
        </w:rPr>
        <w:t xml:space="preserve"> </w:t>
      </w:r>
      <w:proofErr w:type="spellStart"/>
      <w:r w:rsidR="00090FD9" w:rsidRPr="00090FD9">
        <w:rPr>
          <w:rFonts w:asciiTheme="majorBidi" w:hAnsiTheme="majorBidi" w:cstheme="majorBidi"/>
          <w:b/>
          <w:bCs/>
          <w:color w:val="008000"/>
          <w:kern w:val="0"/>
          <w:sz w:val="28"/>
          <w:szCs w:val="28"/>
        </w:rPr>
        <w:t>εἰ</w:t>
      </w:r>
      <w:proofErr w:type="spellEnd"/>
      <w:r w:rsidR="00090FD9" w:rsidRPr="00090FD9">
        <w:rPr>
          <w:rFonts w:asciiTheme="majorBidi" w:hAnsiTheme="majorBidi" w:cstheme="majorBidi" w:hint="eastAsia"/>
          <w:b/>
          <w:bCs/>
          <w:color w:val="008000"/>
          <w:kern w:val="0"/>
          <w:sz w:val="28"/>
          <w:szCs w:val="28"/>
        </w:rPr>
        <w:t xml:space="preserve"> </w:t>
      </w:r>
      <w:proofErr w:type="spellStart"/>
      <w:r w:rsidR="00090FD9" w:rsidRPr="00090FD9">
        <w:rPr>
          <w:rFonts w:asciiTheme="majorBidi" w:hAnsiTheme="majorBidi" w:cstheme="majorBidi"/>
          <w:b/>
          <w:bCs/>
          <w:color w:val="008000"/>
          <w:kern w:val="0"/>
          <w:sz w:val="28"/>
          <w:szCs w:val="28"/>
        </w:rPr>
        <w:t>μὴ</w:t>
      </w:r>
      <w:proofErr w:type="spellEnd"/>
      <w:r w:rsidR="00090FD9" w:rsidRPr="00090FD9">
        <w:rPr>
          <w:rFonts w:asciiTheme="majorBidi" w:hAnsiTheme="majorBidi" w:cstheme="majorBidi" w:hint="eastAsia"/>
          <w:b/>
          <w:bCs/>
          <w:color w:val="008000"/>
          <w:kern w:val="0"/>
          <w:sz w:val="28"/>
          <w:szCs w:val="28"/>
        </w:rPr>
        <w:t xml:space="preserve"> </w:t>
      </w:r>
      <w:r w:rsidR="00090FD9" w:rsidRPr="00090FD9">
        <w:rPr>
          <w:rFonts w:asciiTheme="majorBidi" w:hAnsiTheme="majorBidi" w:cstheme="majorBidi"/>
          <w:b/>
          <w:bCs/>
          <w:color w:val="008000"/>
          <w:kern w:val="0"/>
          <w:sz w:val="28"/>
          <w:szCs w:val="28"/>
        </w:rPr>
        <w:t>ὁ</w:t>
      </w:r>
      <w:r w:rsidR="00090FD9" w:rsidRPr="00090FD9">
        <w:rPr>
          <w:rFonts w:asciiTheme="majorBidi" w:hAnsiTheme="majorBidi" w:cstheme="majorBidi" w:hint="eastAsia"/>
          <w:b/>
          <w:bCs/>
          <w:color w:val="008000"/>
          <w:kern w:val="0"/>
          <w:sz w:val="28"/>
          <w:szCs w:val="28"/>
        </w:rPr>
        <w:t xml:space="preserve"> </w:t>
      </w:r>
      <w:proofErr w:type="spellStart"/>
      <w:r w:rsidR="00090FD9" w:rsidRPr="00090FD9">
        <w:rPr>
          <w:rFonts w:asciiTheme="majorBidi" w:hAnsiTheme="majorBidi" w:cstheme="majorBidi"/>
          <w:b/>
          <w:bCs/>
          <w:color w:val="008000"/>
          <w:kern w:val="0"/>
          <w:sz w:val="28"/>
          <w:szCs w:val="28"/>
        </w:rPr>
        <w:t>ἐκ</w:t>
      </w:r>
      <w:proofErr w:type="spellEnd"/>
      <w:r w:rsidR="00090FD9" w:rsidRPr="00090FD9">
        <w:rPr>
          <w:rFonts w:asciiTheme="majorBidi" w:hAnsiTheme="majorBidi" w:cstheme="majorBidi" w:hint="eastAsia"/>
          <w:b/>
          <w:bCs/>
          <w:color w:val="008000"/>
          <w:kern w:val="0"/>
          <w:sz w:val="28"/>
          <w:szCs w:val="28"/>
        </w:rPr>
        <w:t xml:space="preserve"> </w:t>
      </w:r>
      <w:proofErr w:type="spellStart"/>
      <w:r w:rsidR="00090FD9" w:rsidRPr="00090FD9">
        <w:rPr>
          <w:rFonts w:asciiTheme="majorBidi" w:hAnsiTheme="majorBidi" w:cstheme="majorBidi"/>
          <w:b/>
          <w:bCs/>
          <w:color w:val="008000"/>
          <w:kern w:val="0"/>
          <w:sz w:val="28"/>
          <w:szCs w:val="28"/>
        </w:rPr>
        <w:t>τοὒ</w:t>
      </w:r>
      <w:proofErr w:type="spellEnd"/>
      <w:r w:rsidR="00090FD9" w:rsidRPr="00090FD9">
        <w:rPr>
          <w:rFonts w:asciiTheme="majorBidi" w:hAnsiTheme="majorBidi" w:cstheme="majorBidi" w:hint="eastAsia"/>
          <w:b/>
          <w:bCs/>
          <w:color w:val="008000"/>
          <w:kern w:val="0"/>
          <w:sz w:val="28"/>
          <w:szCs w:val="28"/>
        </w:rPr>
        <w:t xml:space="preserve"> </w:t>
      </w:r>
      <w:proofErr w:type="spellStart"/>
      <w:r w:rsidR="00090FD9" w:rsidRPr="00090FD9">
        <w:rPr>
          <w:rFonts w:asciiTheme="majorBidi" w:hAnsiTheme="majorBidi" w:cstheme="majorBidi"/>
          <w:b/>
          <w:bCs/>
          <w:color w:val="008000"/>
          <w:kern w:val="0"/>
          <w:sz w:val="28"/>
          <w:szCs w:val="28"/>
        </w:rPr>
        <w:t>οὐρανοὒ</w:t>
      </w:r>
      <w:proofErr w:type="spellEnd"/>
      <w:r w:rsidR="00090FD9">
        <w:rPr>
          <w:rFonts w:asciiTheme="majorBidi" w:hAnsiTheme="majorBidi" w:cstheme="majorBidi" w:hint="eastAsia"/>
          <w:b/>
          <w:bCs/>
          <w:color w:val="008000"/>
          <w:kern w:val="0"/>
          <w:sz w:val="28"/>
          <w:szCs w:val="28"/>
        </w:rPr>
        <w:t xml:space="preserve"> </w:t>
      </w:r>
      <w:proofErr w:type="spellStart"/>
      <w:r w:rsidR="00090FD9" w:rsidRPr="00090FD9">
        <w:rPr>
          <w:rFonts w:asciiTheme="majorBidi" w:hAnsiTheme="majorBidi" w:cstheme="majorBidi"/>
          <w:b/>
          <w:bCs/>
          <w:color w:val="008000"/>
          <w:kern w:val="0"/>
          <w:sz w:val="24"/>
          <w:szCs w:val="24"/>
        </w:rPr>
        <w:t>καταβάς</w:t>
      </w:r>
      <w:proofErr w:type="spellEnd"/>
      <w:r w:rsidR="00090FD9">
        <w:rPr>
          <w:rFonts w:asciiTheme="majorBidi" w:hAnsiTheme="majorBidi" w:cstheme="majorBidi" w:hint="eastAsia"/>
          <w:b/>
          <w:bCs/>
          <w:color w:val="008000"/>
          <w:kern w:val="0"/>
          <w:sz w:val="24"/>
          <w:szCs w:val="24"/>
        </w:rPr>
        <w:t>,</w:t>
      </w:r>
    </w:p>
    <w:p w:rsidR="00130C8B" w:rsidRPr="004618D5" w:rsidRDefault="00130C8B" w:rsidP="00130C8B">
      <w:pPr>
        <w:autoSpaceDE w:val="0"/>
        <w:autoSpaceDN w:val="0"/>
        <w:adjustRightInd w:val="0"/>
        <w:ind w:firstLineChars="700" w:firstLine="1265"/>
        <w:jc w:val="left"/>
        <w:rPr>
          <w:rFonts w:ascii="jcbrGk1" w:hAnsi="jcbrGk1" w:cs="jcbrGk1"/>
          <w:b/>
          <w:bCs/>
          <w:color w:val="A52A2A"/>
          <w:kern w:val="0"/>
          <w:sz w:val="28"/>
          <w:szCs w:val="28"/>
        </w:rPr>
      </w:pPr>
      <w:r w:rsidRPr="00130C8B">
        <w:rPr>
          <w:rFonts w:ascii="MS UI Gothic" w:eastAsia="MS UI Gothic" w:cs="MS UI Gothic" w:hint="eastAsia"/>
          <w:b/>
          <w:bCs/>
          <w:kern w:val="0"/>
          <w:sz w:val="18"/>
          <w:szCs w:val="18"/>
          <w:lang w:val="ja-JP"/>
        </w:rPr>
        <w:t>動）直完了能</w:t>
      </w:r>
      <w:r w:rsidRPr="00130C8B">
        <w:rPr>
          <w:rFonts w:ascii="MS UI Gothic" w:eastAsia="MS UI Gothic" w:cs="MS UI Gothic"/>
          <w:b/>
          <w:bCs/>
          <w:kern w:val="0"/>
          <w:sz w:val="18"/>
          <w:szCs w:val="18"/>
          <w:lang w:val="ja-JP"/>
        </w:rPr>
        <w:t>3</w:t>
      </w:r>
      <w:r w:rsidRPr="00130C8B">
        <w:rPr>
          <w:rFonts w:ascii="MS UI Gothic" w:eastAsia="MS UI Gothic" w:cs="MS UI Gothic" w:hint="eastAsia"/>
          <w:b/>
          <w:bCs/>
          <w:kern w:val="0"/>
          <w:sz w:val="18"/>
          <w:szCs w:val="18"/>
          <w:lang w:val="ja-JP"/>
        </w:rPr>
        <w:t>単</w:t>
      </w:r>
      <w:r w:rsidR="004618D5">
        <w:rPr>
          <w:rFonts w:ascii="MS UI Gothic" w:eastAsia="MS UI Gothic" w:cs="MS UI Gothic" w:hint="eastAsia"/>
          <w:b/>
          <w:bCs/>
          <w:kern w:val="0"/>
          <w:sz w:val="18"/>
          <w:szCs w:val="18"/>
          <w:lang w:val="ja-JP"/>
        </w:rPr>
        <w:t xml:space="preserve">　　　　　　　　　　　　　　　　　　　　　　　　　　　　　　　　　　　　　</w:t>
      </w:r>
      <w:r w:rsidR="004618D5" w:rsidRPr="004618D5">
        <w:rPr>
          <w:rFonts w:ascii="MS UI Gothic" w:eastAsia="MS UI Gothic" w:cs="MS UI Gothic" w:hint="eastAsia"/>
          <w:b/>
          <w:bCs/>
          <w:kern w:val="0"/>
          <w:sz w:val="18"/>
          <w:szCs w:val="18"/>
          <w:lang w:val="ja-JP"/>
        </w:rPr>
        <w:t xml:space="preserve">　分）アオ能主男単</w:t>
      </w:r>
    </w:p>
    <w:p w:rsidR="00130C8B" w:rsidRPr="00090FD9" w:rsidRDefault="00090FD9" w:rsidP="00130C8B">
      <w:pPr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090FD9">
        <w:rPr>
          <w:rFonts w:asciiTheme="majorBidi" w:hAnsiTheme="majorBidi" w:cstheme="majorBidi"/>
          <w:b/>
          <w:bCs/>
          <w:color w:val="008000"/>
          <w:kern w:val="0"/>
          <w:sz w:val="24"/>
          <w:szCs w:val="24"/>
        </w:rPr>
        <w:t>ὁ</w:t>
      </w:r>
      <w:r w:rsidRPr="00090FD9">
        <w:rPr>
          <w:rFonts w:asciiTheme="majorBidi" w:hAnsi="jcbrGk1" w:cstheme="majorBidi"/>
          <w:b/>
          <w:bCs/>
          <w:color w:val="008000"/>
          <w:kern w:val="0"/>
          <w:sz w:val="24"/>
          <w:szCs w:val="24"/>
        </w:rPr>
        <w:t xml:space="preserve">　</w:t>
      </w:r>
      <w:proofErr w:type="spellStart"/>
      <w:r w:rsidRPr="00090FD9">
        <w:rPr>
          <w:rFonts w:asciiTheme="majorBidi" w:hAnsiTheme="majorBidi" w:cstheme="majorBidi"/>
          <w:b/>
          <w:bCs/>
          <w:color w:val="008000"/>
          <w:kern w:val="0"/>
          <w:sz w:val="24"/>
          <w:szCs w:val="24"/>
        </w:rPr>
        <w:t>υἱὸς</w:t>
      </w:r>
      <w:proofErr w:type="spellEnd"/>
      <w:r w:rsidRPr="00090FD9">
        <w:rPr>
          <w:rFonts w:asciiTheme="majorBidi" w:hAnsi="jcbrGk1" w:cstheme="majorBidi"/>
          <w:b/>
          <w:bCs/>
          <w:color w:val="008000"/>
          <w:kern w:val="0"/>
          <w:sz w:val="24"/>
          <w:szCs w:val="24"/>
        </w:rPr>
        <w:t xml:space="preserve">　</w:t>
      </w:r>
      <w:proofErr w:type="spellStart"/>
      <w:r w:rsidRPr="00090FD9">
        <w:rPr>
          <w:rFonts w:asciiTheme="majorBidi" w:hAnsiTheme="majorBidi" w:cstheme="majorBidi"/>
          <w:b/>
          <w:bCs/>
          <w:color w:val="008000"/>
          <w:kern w:val="0"/>
          <w:sz w:val="24"/>
          <w:szCs w:val="24"/>
        </w:rPr>
        <w:t>τοὒ</w:t>
      </w:r>
      <w:proofErr w:type="spellEnd"/>
      <w:r w:rsidRPr="00090FD9">
        <w:rPr>
          <w:rFonts w:asciiTheme="majorBidi" w:hAnsi="jcbrGk1" w:cstheme="majorBidi"/>
          <w:b/>
          <w:bCs/>
          <w:color w:val="008000"/>
          <w:kern w:val="0"/>
          <w:sz w:val="24"/>
          <w:szCs w:val="24"/>
        </w:rPr>
        <w:t xml:space="preserve">　</w:t>
      </w:r>
      <w:proofErr w:type="spellStart"/>
      <w:r w:rsidRPr="00090FD9">
        <w:rPr>
          <w:rFonts w:asciiTheme="majorBidi" w:hAnsiTheme="majorBidi" w:cstheme="majorBidi"/>
          <w:b/>
          <w:bCs/>
          <w:color w:val="008000"/>
          <w:kern w:val="0"/>
          <w:sz w:val="24"/>
          <w:szCs w:val="24"/>
        </w:rPr>
        <w:t>ἀνθρώπου</w:t>
      </w:r>
      <w:proofErr w:type="spellEnd"/>
      <w:r w:rsidRPr="00090FD9">
        <w:rPr>
          <w:rFonts w:asciiTheme="majorBidi" w:hAnsiTheme="majorBidi" w:cstheme="majorBidi"/>
          <w:b/>
          <w:bCs/>
          <w:color w:val="008000"/>
          <w:kern w:val="0"/>
          <w:sz w:val="24"/>
          <w:szCs w:val="24"/>
        </w:rPr>
        <w:t>.</w:t>
      </w:r>
    </w:p>
    <w:p w:rsidR="004618D5" w:rsidRDefault="004618D5" w:rsidP="00AF2E0E">
      <w:r>
        <w:rPr>
          <w:rFonts w:hint="eastAsia"/>
        </w:rPr>
        <w:t>その　子　その　人　　・・・＞人の子</w:t>
      </w:r>
    </w:p>
    <w:p w:rsidR="004618D5" w:rsidRDefault="004618D5" w:rsidP="00AF2E0E"/>
    <w:p w:rsidR="00A71443" w:rsidRDefault="00A71443" w:rsidP="00536484">
      <w:r>
        <w:rPr>
          <w:rFonts w:hint="eastAsia"/>
        </w:rPr>
        <w:t>違訳の直訳のほうが、</w:t>
      </w:r>
      <w:r w:rsidR="00536484">
        <w:rPr>
          <w:rFonts w:hint="eastAsia"/>
        </w:rPr>
        <w:t>少し天に居たという意味が分かりやすくなります。</w:t>
      </w:r>
      <w:r w:rsidRPr="005F52C7">
        <w:rPr>
          <w:rFonts w:hint="eastAsia"/>
          <w:u w:val="single"/>
        </w:rPr>
        <w:t>ただ天から下ってきたより、天の中にいた人が下ってきた方が、</w:t>
      </w:r>
      <w:r w:rsidRPr="005F52C7">
        <w:rPr>
          <w:rFonts w:hint="eastAsia"/>
          <w:b/>
          <w:bCs/>
        </w:rPr>
        <w:t>人の子の意味がより神に近いものになる</w:t>
      </w:r>
      <w:r w:rsidR="00536484">
        <w:rPr>
          <w:rFonts w:hint="eastAsia"/>
        </w:rPr>
        <w:t>のではないでしょうか。</w:t>
      </w:r>
    </w:p>
    <w:p w:rsidR="00A71443" w:rsidRPr="00536484" w:rsidRDefault="00536484" w:rsidP="00536484">
      <w:r>
        <w:t>また、ﾈｽﾄﾚの「降って来た者」の引照聖句は、新共同訳にもない、新改訳聖書にもないヨハネ6：62を引照聖句にしています</w:t>
      </w:r>
    </w:p>
    <w:p w:rsidR="00905380" w:rsidRPr="00905380" w:rsidRDefault="00905380" w:rsidP="00905380">
      <w:pPr>
        <w:rPr>
          <w:b/>
          <w:bCs/>
        </w:rPr>
      </w:pPr>
      <w:r w:rsidRPr="00905380">
        <w:rPr>
          <w:b/>
          <w:bCs/>
        </w:rPr>
        <w:t>6:62 それでは、</w:t>
      </w:r>
      <w:bookmarkStart w:id="1" w:name="_Hlk150345442"/>
      <w:r w:rsidRPr="00905380">
        <w:rPr>
          <w:b/>
          <w:bCs/>
        </w:rPr>
        <w:t>人の子がもといた所に上る</w:t>
      </w:r>
      <w:bookmarkEnd w:id="1"/>
      <w:r w:rsidRPr="00905380">
        <w:rPr>
          <w:b/>
          <w:bCs/>
        </w:rPr>
        <w:t>のを見るならば……。</w:t>
      </w:r>
    </w:p>
    <w:p w:rsidR="00905380" w:rsidRPr="00905380" w:rsidRDefault="00905380" w:rsidP="00905380">
      <w:pPr>
        <w:rPr>
          <w:u w:val="single"/>
        </w:rPr>
      </w:pPr>
      <w:r>
        <w:t xml:space="preserve"> 6:63 命を与えるのは“霊”である。肉は何の役にも立たない。わたしがあなたがたに話した</w:t>
      </w:r>
      <w:r w:rsidRPr="00905380">
        <w:rPr>
          <w:u w:val="single"/>
        </w:rPr>
        <w:t>言葉は霊であり、命である。</w:t>
      </w:r>
    </w:p>
    <w:p w:rsidR="00905380" w:rsidRDefault="005F52C7" w:rsidP="00C87945">
      <w:r>
        <w:rPr>
          <w:rFonts w:hint="eastAsia"/>
        </w:rPr>
        <w:t>ネストレアランド２８の引照箇所で、６章６２節の「</w:t>
      </w:r>
      <w:r w:rsidRPr="00905380">
        <w:rPr>
          <w:b/>
          <w:bCs/>
        </w:rPr>
        <w:t>人の子がもといた所に上る</w:t>
      </w:r>
      <w:r>
        <w:rPr>
          <w:rFonts w:hint="eastAsia"/>
          <w:b/>
          <w:bCs/>
        </w:rPr>
        <w:t>」</w:t>
      </w:r>
      <w:r w:rsidRPr="005F52C7">
        <w:rPr>
          <w:rFonts w:hint="eastAsia"/>
        </w:rPr>
        <w:t>とあるように</w:t>
      </w:r>
      <w:r w:rsidR="00536484">
        <w:rPr>
          <w:rFonts w:hint="eastAsia"/>
        </w:rPr>
        <w:t>、3章16節の聖句は書き換えられた</w:t>
      </w:r>
      <w:r w:rsidR="000370D0">
        <w:rPr>
          <w:rFonts w:hint="eastAsia"/>
        </w:rPr>
        <w:t>ギリシャ語の方が、本来的な意味なのではないかと思と思います</w:t>
      </w:r>
      <w:r>
        <w:rPr>
          <w:rFonts w:hint="eastAsia"/>
        </w:rPr>
        <w:t>。</w:t>
      </w:r>
    </w:p>
    <w:p w:rsidR="00751132" w:rsidRDefault="00751132" w:rsidP="00C87945"/>
    <w:p w:rsidR="00536484" w:rsidRDefault="00536484" w:rsidP="00C87945">
      <w:r>
        <w:rPr>
          <w:rFonts w:hint="eastAsia"/>
        </w:rPr>
        <w:t>今回は、永眠者記念礼拝でもあるので、天に単に上がっただけでなく。「イエス様が居たところに上がった」天のほうが、イエス様のぬくもりを感じ取ることが出来、ほっとするものがあると思います。</w:t>
      </w:r>
    </w:p>
    <w:sectPr w:rsidR="00536484" w:rsidSect="00AD48E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38C" w:rsidRDefault="000C138C" w:rsidP="00751132">
      <w:r>
        <w:separator/>
      </w:r>
    </w:p>
  </w:endnote>
  <w:endnote w:type="continuationSeparator" w:id="0">
    <w:p w:rsidR="000C138C" w:rsidRDefault="000C138C" w:rsidP="00751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cbrGk1">
    <w:panose1 w:val="020B0600000000000000"/>
    <w:charset w:val="00"/>
    <w:family w:val="swiss"/>
    <w:pitch w:val="variable"/>
    <w:sig w:usb0="0000029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38C" w:rsidRDefault="000C138C" w:rsidP="00751132">
      <w:r>
        <w:separator/>
      </w:r>
    </w:p>
  </w:footnote>
  <w:footnote w:type="continuationSeparator" w:id="0">
    <w:p w:rsidR="000C138C" w:rsidRDefault="000C138C" w:rsidP="00751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413626"/>
      <w:docPartObj>
        <w:docPartGallery w:val="Page Numbers (Top of Page)"/>
        <w:docPartUnique/>
      </w:docPartObj>
    </w:sdtPr>
    <w:sdtContent>
      <w:p w:rsidR="00751132" w:rsidRDefault="00691F6C">
        <w:pPr>
          <w:pStyle w:val="a3"/>
          <w:jc w:val="center"/>
        </w:pPr>
        <w:r>
          <w:fldChar w:fldCharType="begin"/>
        </w:r>
        <w:r w:rsidR="00751132">
          <w:instrText>PAGE   \* MERGEFORMAT</w:instrText>
        </w:r>
        <w:r>
          <w:fldChar w:fldCharType="separate"/>
        </w:r>
        <w:r w:rsidR="001C1E7E" w:rsidRPr="001C1E7E">
          <w:rPr>
            <w:noProof/>
            <w:lang w:val="ja-JP"/>
          </w:rPr>
          <w:t>2</w:t>
        </w:r>
        <w:r>
          <w:fldChar w:fldCharType="end"/>
        </w:r>
      </w:p>
    </w:sdtContent>
  </w:sdt>
  <w:p w:rsidR="00751132" w:rsidRDefault="007511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E0E"/>
    <w:rsid w:val="00003FAD"/>
    <w:rsid w:val="00015F65"/>
    <w:rsid w:val="000370D0"/>
    <w:rsid w:val="00067BF7"/>
    <w:rsid w:val="00073525"/>
    <w:rsid w:val="00090FD9"/>
    <w:rsid w:val="00095696"/>
    <w:rsid w:val="000A12F5"/>
    <w:rsid w:val="000C138C"/>
    <w:rsid w:val="000E4CEE"/>
    <w:rsid w:val="00122070"/>
    <w:rsid w:val="00130C8B"/>
    <w:rsid w:val="00134F0E"/>
    <w:rsid w:val="00161310"/>
    <w:rsid w:val="0018069D"/>
    <w:rsid w:val="001A5AD3"/>
    <w:rsid w:val="001B599D"/>
    <w:rsid w:val="001C1E7E"/>
    <w:rsid w:val="00202B37"/>
    <w:rsid w:val="00241818"/>
    <w:rsid w:val="0027646B"/>
    <w:rsid w:val="002D0B55"/>
    <w:rsid w:val="00322679"/>
    <w:rsid w:val="00336BD3"/>
    <w:rsid w:val="003512F0"/>
    <w:rsid w:val="00386691"/>
    <w:rsid w:val="00396A64"/>
    <w:rsid w:val="003B2253"/>
    <w:rsid w:val="003E4234"/>
    <w:rsid w:val="00432817"/>
    <w:rsid w:val="004618D5"/>
    <w:rsid w:val="00470593"/>
    <w:rsid w:val="0048503C"/>
    <w:rsid w:val="004C0046"/>
    <w:rsid w:val="004E758B"/>
    <w:rsid w:val="0050100A"/>
    <w:rsid w:val="00536484"/>
    <w:rsid w:val="00595EF7"/>
    <w:rsid w:val="0059656C"/>
    <w:rsid w:val="005A1BDD"/>
    <w:rsid w:val="005B3968"/>
    <w:rsid w:val="005F52C7"/>
    <w:rsid w:val="00615B7E"/>
    <w:rsid w:val="00691F6C"/>
    <w:rsid w:val="00717A1F"/>
    <w:rsid w:val="00723D4D"/>
    <w:rsid w:val="00751132"/>
    <w:rsid w:val="0075553C"/>
    <w:rsid w:val="00771ED3"/>
    <w:rsid w:val="00784F38"/>
    <w:rsid w:val="007A12FD"/>
    <w:rsid w:val="007C3A88"/>
    <w:rsid w:val="007C56D8"/>
    <w:rsid w:val="00843080"/>
    <w:rsid w:val="0084437A"/>
    <w:rsid w:val="008479E0"/>
    <w:rsid w:val="00866713"/>
    <w:rsid w:val="00890513"/>
    <w:rsid w:val="00890827"/>
    <w:rsid w:val="00905380"/>
    <w:rsid w:val="00916E12"/>
    <w:rsid w:val="00926E04"/>
    <w:rsid w:val="00945185"/>
    <w:rsid w:val="009824B9"/>
    <w:rsid w:val="00984BEE"/>
    <w:rsid w:val="009B6A44"/>
    <w:rsid w:val="009E19AB"/>
    <w:rsid w:val="00A04D7C"/>
    <w:rsid w:val="00A305AB"/>
    <w:rsid w:val="00A5555F"/>
    <w:rsid w:val="00A71443"/>
    <w:rsid w:val="00A8408A"/>
    <w:rsid w:val="00AA66E9"/>
    <w:rsid w:val="00AC4377"/>
    <w:rsid w:val="00AC4526"/>
    <w:rsid w:val="00AD48EC"/>
    <w:rsid w:val="00AF2E0E"/>
    <w:rsid w:val="00B015B6"/>
    <w:rsid w:val="00B12F5A"/>
    <w:rsid w:val="00B57189"/>
    <w:rsid w:val="00B74C1A"/>
    <w:rsid w:val="00BC065A"/>
    <w:rsid w:val="00BC2E62"/>
    <w:rsid w:val="00BC4874"/>
    <w:rsid w:val="00BD3152"/>
    <w:rsid w:val="00C12165"/>
    <w:rsid w:val="00C35935"/>
    <w:rsid w:val="00C5770B"/>
    <w:rsid w:val="00C74374"/>
    <w:rsid w:val="00C85826"/>
    <w:rsid w:val="00C87945"/>
    <w:rsid w:val="00C958F6"/>
    <w:rsid w:val="00CA2708"/>
    <w:rsid w:val="00CB74CC"/>
    <w:rsid w:val="00CD4E36"/>
    <w:rsid w:val="00D152FD"/>
    <w:rsid w:val="00D3400C"/>
    <w:rsid w:val="00D40D5D"/>
    <w:rsid w:val="00D41B7C"/>
    <w:rsid w:val="00D51C1F"/>
    <w:rsid w:val="00DC6374"/>
    <w:rsid w:val="00E331E4"/>
    <w:rsid w:val="00E3477C"/>
    <w:rsid w:val="00E5201F"/>
    <w:rsid w:val="00E6670F"/>
    <w:rsid w:val="00E73961"/>
    <w:rsid w:val="00E95E17"/>
    <w:rsid w:val="00EC5739"/>
    <w:rsid w:val="00F16B78"/>
    <w:rsid w:val="00F47FB5"/>
    <w:rsid w:val="00F6230E"/>
    <w:rsid w:val="00F92082"/>
    <w:rsid w:val="00FE1723"/>
    <w:rsid w:val="00FE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132"/>
  </w:style>
  <w:style w:type="paragraph" w:styleId="a5">
    <w:name w:val="footer"/>
    <w:basedOn w:val="a"/>
    <w:link w:val="a6"/>
    <w:uiPriority w:val="99"/>
    <w:unhideWhenUsed/>
    <w:rsid w:val="00751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132"/>
  </w:style>
  <w:style w:type="paragraph" w:styleId="a7">
    <w:name w:val="Balloon Text"/>
    <w:basedOn w:val="a"/>
    <w:link w:val="a8"/>
    <w:uiPriority w:val="99"/>
    <w:semiHidden/>
    <w:unhideWhenUsed/>
    <w:rsid w:val="001C1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1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小川和孝 小川和孝</dc:creator>
  <cp:lastModifiedBy>test</cp:lastModifiedBy>
  <cp:revision>2</cp:revision>
  <dcterms:created xsi:type="dcterms:W3CDTF">2023-11-15T13:34:00Z</dcterms:created>
  <dcterms:modified xsi:type="dcterms:W3CDTF">2023-11-15T13:34:00Z</dcterms:modified>
</cp:coreProperties>
</file>